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DCA" w:rsidRPr="00F30DCA" w:rsidRDefault="00F30DCA" w:rsidP="0015194D">
      <w:pPr>
        <w:tabs>
          <w:tab w:val="left" w:pos="1530"/>
        </w:tabs>
        <w:rPr>
          <w:b/>
          <w:sz w:val="24"/>
          <w:szCs w:val="24"/>
        </w:rPr>
      </w:pPr>
    </w:p>
    <w:tbl>
      <w:tblPr>
        <w:tblW w:w="13378" w:type="dxa"/>
        <w:tblInd w:w="55" w:type="dxa"/>
        <w:tblCellMar>
          <w:left w:w="70" w:type="dxa"/>
          <w:right w:w="70" w:type="dxa"/>
        </w:tblCellMar>
        <w:tblLook w:val="04A0" w:firstRow="1" w:lastRow="0" w:firstColumn="1" w:lastColumn="0" w:noHBand="0" w:noVBand="1"/>
      </w:tblPr>
      <w:tblGrid>
        <w:gridCol w:w="3530"/>
        <w:gridCol w:w="3784"/>
        <w:gridCol w:w="6064"/>
      </w:tblGrid>
      <w:tr w:rsidR="00F30DCA" w:rsidRPr="00F30DCA" w:rsidTr="000F5D8F">
        <w:trPr>
          <w:trHeight w:val="248"/>
        </w:trPr>
        <w:tc>
          <w:tcPr>
            <w:tcW w:w="3530" w:type="dxa"/>
            <w:tcBorders>
              <w:top w:val="single" w:sz="8" w:space="0" w:color="auto"/>
              <w:left w:val="single" w:sz="8" w:space="0" w:color="auto"/>
              <w:bottom w:val="single" w:sz="4" w:space="0" w:color="auto"/>
              <w:right w:val="single" w:sz="4" w:space="0" w:color="auto"/>
            </w:tcBorders>
            <w:shd w:val="clear" w:color="auto" w:fill="auto"/>
            <w:hideMark/>
          </w:tcPr>
          <w:p w:rsidR="00F30DCA" w:rsidRPr="00F30DCA" w:rsidRDefault="00F30DCA" w:rsidP="00F30DCA">
            <w:pPr>
              <w:spacing w:after="0" w:line="240" w:lineRule="auto"/>
              <w:jc w:val="center"/>
              <w:rPr>
                <w:rFonts w:ascii="Arial" w:eastAsia="Times New Roman" w:hAnsi="Arial" w:cs="Arial"/>
                <w:b/>
                <w:bCs/>
                <w:color w:val="000000"/>
                <w:sz w:val="20"/>
                <w:szCs w:val="20"/>
                <w:lang w:eastAsia="es-MX"/>
              </w:rPr>
            </w:pPr>
            <w:r w:rsidRPr="00F30DCA">
              <w:rPr>
                <w:rFonts w:ascii="Arial" w:eastAsia="Times New Roman" w:hAnsi="Arial" w:cs="Arial"/>
                <w:b/>
                <w:bCs/>
                <w:color w:val="000000"/>
                <w:sz w:val="20"/>
                <w:szCs w:val="20"/>
                <w:lang w:eastAsia="es-MX"/>
              </w:rPr>
              <w:t>OBJETIVO GENERAL</w:t>
            </w:r>
          </w:p>
        </w:tc>
        <w:tc>
          <w:tcPr>
            <w:tcW w:w="3784" w:type="dxa"/>
            <w:tcBorders>
              <w:top w:val="single" w:sz="8" w:space="0" w:color="auto"/>
              <w:left w:val="nil"/>
              <w:bottom w:val="single" w:sz="4" w:space="0" w:color="auto"/>
              <w:right w:val="single" w:sz="4" w:space="0" w:color="auto"/>
            </w:tcBorders>
            <w:shd w:val="clear" w:color="auto" w:fill="auto"/>
            <w:hideMark/>
          </w:tcPr>
          <w:p w:rsidR="00F30DCA" w:rsidRPr="00F30DCA" w:rsidRDefault="00F30DCA" w:rsidP="00F30DCA">
            <w:pPr>
              <w:spacing w:after="0" w:line="240" w:lineRule="auto"/>
              <w:jc w:val="center"/>
              <w:rPr>
                <w:rFonts w:ascii="Arial" w:eastAsia="Times New Roman" w:hAnsi="Arial" w:cs="Arial"/>
                <w:b/>
                <w:bCs/>
                <w:color w:val="000000"/>
                <w:sz w:val="20"/>
                <w:szCs w:val="20"/>
                <w:lang w:eastAsia="es-MX"/>
              </w:rPr>
            </w:pPr>
            <w:r w:rsidRPr="00F30DCA">
              <w:rPr>
                <w:rFonts w:ascii="Arial" w:eastAsia="Times New Roman" w:hAnsi="Arial" w:cs="Arial"/>
                <w:b/>
                <w:bCs/>
                <w:color w:val="000000"/>
                <w:sz w:val="20"/>
                <w:szCs w:val="20"/>
                <w:lang w:eastAsia="es-MX"/>
              </w:rPr>
              <w:t>ESTRATEGIAS</w:t>
            </w:r>
          </w:p>
        </w:tc>
        <w:tc>
          <w:tcPr>
            <w:tcW w:w="6064" w:type="dxa"/>
            <w:tcBorders>
              <w:top w:val="single" w:sz="8" w:space="0" w:color="auto"/>
              <w:left w:val="nil"/>
              <w:bottom w:val="single" w:sz="4" w:space="0" w:color="auto"/>
              <w:right w:val="single" w:sz="8" w:space="0" w:color="auto"/>
            </w:tcBorders>
            <w:shd w:val="clear" w:color="auto" w:fill="auto"/>
            <w:hideMark/>
          </w:tcPr>
          <w:p w:rsidR="00F30DCA" w:rsidRPr="00F30DCA" w:rsidRDefault="00F30DCA" w:rsidP="00F30DCA">
            <w:pPr>
              <w:spacing w:after="0" w:line="240" w:lineRule="auto"/>
              <w:jc w:val="center"/>
              <w:rPr>
                <w:rFonts w:ascii="Arial" w:eastAsia="Times New Roman" w:hAnsi="Arial" w:cs="Arial"/>
                <w:b/>
                <w:bCs/>
                <w:color w:val="000000"/>
                <w:sz w:val="20"/>
                <w:szCs w:val="20"/>
                <w:lang w:eastAsia="es-MX"/>
              </w:rPr>
            </w:pPr>
            <w:r w:rsidRPr="00F30DCA">
              <w:rPr>
                <w:rFonts w:ascii="Arial" w:eastAsia="Times New Roman" w:hAnsi="Arial" w:cs="Arial"/>
                <w:b/>
                <w:bCs/>
                <w:color w:val="000000"/>
                <w:sz w:val="20"/>
                <w:szCs w:val="20"/>
                <w:lang w:eastAsia="es-MX"/>
              </w:rPr>
              <w:t>METAS</w:t>
            </w:r>
          </w:p>
        </w:tc>
      </w:tr>
      <w:tr w:rsidR="00553C3D" w:rsidRPr="00F30DCA" w:rsidTr="00531B28">
        <w:trPr>
          <w:trHeight w:val="541"/>
        </w:trPr>
        <w:tc>
          <w:tcPr>
            <w:tcW w:w="3530" w:type="dxa"/>
            <w:vMerge w:val="restart"/>
            <w:tcBorders>
              <w:top w:val="nil"/>
              <w:left w:val="single" w:sz="8" w:space="0" w:color="auto"/>
              <w:right w:val="single" w:sz="4" w:space="0" w:color="auto"/>
            </w:tcBorders>
            <w:shd w:val="clear" w:color="auto" w:fill="auto"/>
            <w:hideMark/>
          </w:tcPr>
          <w:p w:rsidR="00553C3D" w:rsidRPr="00F30DCA" w:rsidRDefault="00553C3D" w:rsidP="006457B4">
            <w:pPr>
              <w:spacing w:after="0" w:line="240" w:lineRule="auto"/>
              <w:jc w:val="both"/>
              <w:rPr>
                <w:rFonts w:ascii="Arial" w:eastAsia="Times New Roman" w:hAnsi="Arial" w:cs="Arial"/>
                <w:color w:val="000000"/>
                <w:sz w:val="20"/>
                <w:szCs w:val="20"/>
                <w:lang w:eastAsia="es-MX"/>
              </w:rPr>
            </w:pPr>
            <w:r w:rsidRPr="00F30DCA">
              <w:rPr>
                <w:rFonts w:ascii="Arial" w:eastAsia="Times New Roman" w:hAnsi="Arial" w:cs="Arial"/>
                <w:color w:val="000000"/>
                <w:sz w:val="20"/>
                <w:szCs w:val="20"/>
                <w:lang w:eastAsia="es-MX"/>
              </w:rPr>
              <w:t>Avalar ante la ciudadanía la claridad y la honestidad del buen manejo de los recursos públicos y la rendición de cuentas de todos los entes municipales de la administración pública</w:t>
            </w:r>
            <w:r>
              <w:rPr>
                <w:rFonts w:ascii="Arial" w:eastAsia="Times New Roman" w:hAnsi="Arial" w:cs="Arial"/>
                <w:color w:val="000000"/>
                <w:sz w:val="20"/>
                <w:szCs w:val="20"/>
                <w:lang w:eastAsia="es-MX"/>
              </w:rPr>
              <w:t>.</w:t>
            </w:r>
            <w:r w:rsidRPr="00F30DCA">
              <w:rPr>
                <w:rFonts w:ascii="Arial" w:eastAsia="Times New Roman" w:hAnsi="Arial" w:cs="Arial"/>
                <w:color w:val="000000"/>
                <w:sz w:val="20"/>
                <w:szCs w:val="20"/>
                <w:lang w:eastAsia="es-MX"/>
              </w:rPr>
              <w:t xml:space="preserve"> </w:t>
            </w:r>
          </w:p>
        </w:tc>
        <w:tc>
          <w:tcPr>
            <w:tcW w:w="3784" w:type="dxa"/>
            <w:vMerge w:val="restart"/>
            <w:tcBorders>
              <w:top w:val="nil"/>
              <w:left w:val="single" w:sz="4" w:space="0" w:color="auto"/>
              <w:bottom w:val="single" w:sz="4" w:space="0" w:color="000000"/>
              <w:right w:val="single" w:sz="4" w:space="0" w:color="auto"/>
            </w:tcBorders>
            <w:shd w:val="clear" w:color="auto" w:fill="auto"/>
            <w:hideMark/>
          </w:tcPr>
          <w:p w:rsidR="00553C3D" w:rsidRPr="00F30DCA" w:rsidRDefault="00553C3D" w:rsidP="00F30DCA">
            <w:pPr>
              <w:spacing w:after="0" w:line="240" w:lineRule="auto"/>
              <w:jc w:val="both"/>
              <w:rPr>
                <w:rFonts w:ascii="Arial" w:eastAsia="Times New Roman" w:hAnsi="Arial" w:cs="Arial"/>
                <w:color w:val="000000"/>
                <w:sz w:val="20"/>
                <w:szCs w:val="20"/>
                <w:lang w:eastAsia="es-MX"/>
              </w:rPr>
            </w:pPr>
            <w:r w:rsidRPr="00F30DCA">
              <w:rPr>
                <w:rFonts w:ascii="Arial" w:eastAsia="Times New Roman" w:hAnsi="Arial" w:cs="Arial"/>
                <w:color w:val="000000"/>
                <w:sz w:val="20"/>
                <w:szCs w:val="20"/>
                <w:lang w:eastAsia="es-MX"/>
              </w:rPr>
              <w:t>Establecer procedimientos para el buen funcionamiento de cada una de las unidades administrativas y el adecuado manejo de los recursos financieros y materiales en la aplicación de los programas y/o políticas públicas munici</w:t>
            </w:r>
            <w:r>
              <w:rPr>
                <w:rFonts w:ascii="Arial" w:eastAsia="Times New Roman" w:hAnsi="Arial" w:cs="Arial"/>
                <w:color w:val="000000"/>
                <w:sz w:val="20"/>
                <w:szCs w:val="20"/>
                <w:lang w:eastAsia="es-MX"/>
              </w:rPr>
              <w:t>pales encaminadas al beneficio a la ciudadanía</w:t>
            </w:r>
            <w:r w:rsidRPr="00F30DCA">
              <w:rPr>
                <w:rFonts w:ascii="Arial" w:eastAsia="Times New Roman" w:hAnsi="Arial" w:cs="Arial"/>
                <w:color w:val="000000"/>
                <w:sz w:val="20"/>
                <w:szCs w:val="20"/>
                <w:lang w:eastAsia="es-MX"/>
              </w:rPr>
              <w:t>.</w:t>
            </w:r>
          </w:p>
        </w:tc>
        <w:tc>
          <w:tcPr>
            <w:tcW w:w="6064" w:type="dxa"/>
            <w:tcBorders>
              <w:top w:val="nil"/>
              <w:left w:val="nil"/>
              <w:bottom w:val="single" w:sz="4" w:space="0" w:color="auto"/>
              <w:right w:val="single" w:sz="8" w:space="0" w:color="auto"/>
            </w:tcBorders>
            <w:shd w:val="clear" w:color="auto" w:fill="auto"/>
            <w:hideMark/>
          </w:tcPr>
          <w:p w:rsidR="00553C3D" w:rsidRDefault="00553C3D" w:rsidP="00F30DCA">
            <w:pPr>
              <w:spacing w:after="0" w:line="240" w:lineRule="auto"/>
              <w:jc w:val="both"/>
              <w:rPr>
                <w:rFonts w:ascii="Arial" w:eastAsia="Times New Roman" w:hAnsi="Arial" w:cs="Arial"/>
                <w:color w:val="000000"/>
                <w:sz w:val="20"/>
                <w:szCs w:val="20"/>
                <w:lang w:eastAsia="es-MX"/>
              </w:rPr>
            </w:pPr>
            <w:r w:rsidRPr="00F30DCA">
              <w:rPr>
                <w:rFonts w:ascii="Arial" w:eastAsia="Times New Roman" w:hAnsi="Arial" w:cs="Arial"/>
                <w:color w:val="000000"/>
                <w:sz w:val="20"/>
                <w:szCs w:val="20"/>
                <w:lang w:eastAsia="es-MX"/>
              </w:rPr>
              <w:t>Publicar los estados financieros y contables de acuerdo a la Ley de Transparencia.</w:t>
            </w:r>
          </w:p>
          <w:p w:rsidR="00553C3D" w:rsidRPr="00F30DCA" w:rsidRDefault="00553C3D" w:rsidP="00F30DCA">
            <w:pPr>
              <w:spacing w:after="0" w:line="240" w:lineRule="auto"/>
              <w:jc w:val="both"/>
              <w:rPr>
                <w:rFonts w:ascii="Arial" w:eastAsia="Times New Roman" w:hAnsi="Arial" w:cs="Arial"/>
                <w:color w:val="000000"/>
                <w:sz w:val="20"/>
                <w:szCs w:val="20"/>
                <w:lang w:eastAsia="es-MX"/>
              </w:rPr>
            </w:pPr>
          </w:p>
        </w:tc>
      </w:tr>
      <w:tr w:rsidR="00553C3D" w:rsidRPr="00F30DCA" w:rsidTr="00531B28">
        <w:trPr>
          <w:trHeight w:val="746"/>
        </w:trPr>
        <w:tc>
          <w:tcPr>
            <w:tcW w:w="3530" w:type="dxa"/>
            <w:vMerge/>
            <w:tcBorders>
              <w:left w:val="single" w:sz="8" w:space="0" w:color="auto"/>
              <w:right w:val="single" w:sz="4" w:space="0" w:color="auto"/>
            </w:tcBorders>
            <w:vAlign w:val="center"/>
            <w:hideMark/>
          </w:tcPr>
          <w:p w:rsidR="00553C3D" w:rsidRPr="00F30DCA" w:rsidRDefault="00553C3D" w:rsidP="00F30DCA">
            <w:pPr>
              <w:spacing w:after="0" w:line="240" w:lineRule="auto"/>
              <w:jc w:val="both"/>
              <w:rPr>
                <w:rFonts w:ascii="Arial" w:eastAsia="Times New Roman" w:hAnsi="Arial" w:cs="Arial"/>
                <w:color w:val="000000"/>
                <w:sz w:val="20"/>
                <w:szCs w:val="20"/>
                <w:lang w:eastAsia="es-MX"/>
              </w:rPr>
            </w:pPr>
          </w:p>
        </w:tc>
        <w:tc>
          <w:tcPr>
            <w:tcW w:w="3784" w:type="dxa"/>
            <w:vMerge/>
            <w:tcBorders>
              <w:top w:val="nil"/>
              <w:left w:val="single" w:sz="4" w:space="0" w:color="auto"/>
              <w:bottom w:val="single" w:sz="4" w:space="0" w:color="000000"/>
              <w:right w:val="single" w:sz="4" w:space="0" w:color="auto"/>
            </w:tcBorders>
            <w:vAlign w:val="center"/>
            <w:hideMark/>
          </w:tcPr>
          <w:p w:rsidR="00553C3D" w:rsidRPr="00F30DCA" w:rsidRDefault="00553C3D" w:rsidP="00F30DCA">
            <w:pPr>
              <w:spacing w:after="0" w:line="240" w:lineRule="auto"/>
              <w:jc w:val="both"/>
              <w:rPr>
                <w:rFonts w:ascii="Arial" w:eastAsia="Times New Roman" w:hAnsi="Arial" w:cs="Arial"/>
                <w:color w:val="000000"/>
                <w:sz w:val="20"/>
                <w:szCs w:val="20"/>
                <w:lang w:eastAsia="es-MX"/>
              </w:rPr>
            </w:pPr>
          </w:p>
        </w:tc>
        <w:tc>
          <w:tcPr>
            <w:tcW w:w="6064" w:type="dxa"/>
            <w:tcBorders>
              <w:top w:val="nil"/>
              <w:left w:val="nil"/>
              <w:bottom w:val="single" w:sz="4" w:space="0" w:color="auto"/>
              <w:right w:val="single" w:sz="8" w:space="0" w:color="auto"/>
            </w:tcBorders>
            <w:shd w:val="clear" w:color="auto" w:fill="auto"/>
            <w:hideMark/>
          </w:tcPr>
          <w:p w:rsidR="00553C3D" w:rsidRPr="00F30DCA" w:rsidRDefault="00553C3D" w:rsidP="00F30DCA">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Crear</w:t>
            </w:r>
            <w:r w:rsidRPr="00F30DCA">
              <w:rPr>
                <w:rFonts w:ascii="Arial" w:eastAsia="Times New Roman" w:hAnsi="Arial" w:cs="Arial"/>
                <w:color w:val="000000"/>
                <w:sz w:val="20"/>
                <w:szCs w:val="20"/>
                <w:lang w:eastAsia="es-MX"/>
              </w:rPr>
              <w:t xml:space="preserve"> espacios de trabajo funcionales que permitan un buen manejo de los recursos materiales y óptimo desempeño de los servidores públicos.</w:t>
            </w:r>
          </w:p>
        </w:tc>
      </w:tr>
      <w:tr w:rsidR="00553C3D" w:rsidRPr="00F30DCA" w:rsidTr="00531B28">
        <w:trPr>
          <w:trHeight w:val="555"/>
        </w:trPr>
        <w:tc>
          <w:tcPr>
            <w:tcW w:w="3530" w:type="dxa"/>
            <w:vMerge/>
            <w:tcBorders>
              <w:left w:val="single" w:sz="8" w:space="0" w:color="auto"/>
              <w:right w:val="single" w:sz="4" w:space="0" w:color="auto"/>
            </w:tcBorders>
            <w:vAlign w:val="center"/>
            <w:hideMark/>
          </w:tcPr>
          <w:p w:rsidR="00553C3D" w:rsidRPr="00F30DCA" w:rsidRDefault="00553C3D" w:rsidP="00F30DCA">
            <w:pPr>
              <w:spacing w:after="0" w:line="240" w:lineRule="auto"/>
              <w:jc w:val="both"/>
              <w:rPr>
                <w:rFonts w:ascii="Arial" w:eastAsia="Times New Roman" w:hAnsi="Arial" w:cs="Arial"/>
                <w:color w:val="000000"/>
                <w:sz w:val="20"/>
                <w:szCs w:val="20"/>
                <w:lang w:eastAsia="es-MX"/>
              </w:rPr>
            </w:pPr>
          </w:p>
        </w:tc>
        <w:tc>
          <w:tcPr>
            <w:tcW w:w="3784" w:type="dxa"/>
            <w:vMerge w:val="restart"/>
            <w:tcBorders>
              <w:top w:val="nil"/>
              <w:left w:val="single" w:sz="4" w:space="0" w:color="auto"/>
              <w:bottom w:val="single" w:sz="4" w:space="0" w:color="auto"/>
              <w:right w:val="single" w:sz="4" w:space="0" w:color="auto"/>
            </w:tcBorders>
            <w:shd w:val="clear" w:color="auto" w:fill="auto"/>
            <w:hideMark/>
          </w:tcPr>
          <w:p w:rsidR="00553C3D" w:rsidRDefault="00553C3D" w:rsidP="00F30DCA">
            <w:pPr>
              <w:spacing w:after="0" w:line="240" w:lineRule="auto"/>
              <w:jc w:val="both"/>
              <w:rPr>
                <w:rFonts w:ascii="Arial" w:eastAsia="Times New Roman" w:hAnsi="Arial" w:cs="Arial"/>
                <w:color w:val="000000"/>
                <w:sz w:val="20"/>
                <w:szCs w:val="20"/>
                <w:lang w:eastAsia="es-MX"/>
              </w:rPr>
            </w:pPr>
            <w:r w:rsidRPr="00F30DCA">
              <w:rPr>
                <w:rFonts w:ascii="Arial" w:eastAsia="Times New Roman" w:hAnsi="Arial" w:cs="Arial"/>
                <w:color w:val="000000"/>
                <w:sz w:val="20"/>
                <w:szCs w:val="20"/>
                <w:lang w:eastAsia="es-MX"/>
              </w:rPr>
              <w:t>Profesionalizar y capacitar a los servidores públicos para que todos se adhieran a una cultura d</w:t>
            </w:r>
            <w:bookmarkStart w:id="0" w:name="_GoBack"/>
            <w:bookmarkEnd w:id="0"/>
            <w:r w:rsidRPr="00F30DCA">
              <w:rPr>
                <w:rFonts w:ascii="Arial" w:eastAsia="Times New Roman" w:hAnsi="Arial" w:cs="Arial"/>
                <w:color w:val="000000"/>
                <w:sz w:val="20"/>
                <w:szCs w:val="20"/>
                <w:lang w:eastAsia="es-MX"/>
              </w:rPr>
              <w:t>e rendición de cuentas con los principios y los valores éticos que la ciudadanía demanda.</w:t>
            </w:r>
          </w:p>
          <w:p w:rsidR="00553C3D" w:rsidRPr="00F30DCA" w:rsidRDefault="00553C3D" w:rsidP="00F30DCA">
            <w:pPr>
              <w:spacing w:after="0" w:line="240" w:lineRule="auto"/>
              <w:jc w:val="both"/>
              <w:rPr>
                <w:rFonts w:ascii="Arial" w:eastAsia="Times New Roman" w:hAnsi="Arial" w:cs="Arial"/>
                <w:color w:val="000000"/>
                <w:sz w:val="20"/>
                <w:szCs w:val="20"/>
                <w:lang w:eastAsia="es-MX"/>
              </w:rPr>
            </w:pPr>
          </w:p>
        </w:tc>
        <w:tc>
          <w:tcPr>
            <w:tcW w:w="6064" w:type="dxa"/>
            <w:tcBorders>
              <w:top w:val="nil"/>
              <w:left w:val="nil"/>
              <w:bottom w:val="single" w:sz="4" w:space="0" w:color="auto"/>
              <w:right w:val="single" w:sz="8" w:space="0" w:color="auto"/>
            </w:tcBorders>
            <w:shd w:val="clear" w:color="auto" w:fill="auto"/>
            <w:hideMark/>
          </w:tcPr>
          <w:p w:rsidR="00553C3D" w:rsidRDefault="00553C3D" w:rsidP="00F30DCA">
            <w:pPr>
              <w:spacing w:after="0" w:line="240" w:lineRule="auto"/>
              <w:jc w:val="both"/>
              <w:rPr>
                <w:rFonts w:ascii="Arial" w:eastAsia="Times New Roman" w:hAnsi="Arial" w:cs="Arial"/>
                <w:color w:val="000000"/>
                <w:sz w:val="20"/>
                <w:szCs w:val="20"/>
                <w:lang w:eastAsia="es-MX"/>
              </w:rPr>
            </w:pPr>
            <w:r w:rsidRPr="00F30DCA">
              <w:rPr>
                <w:rFonts w:ascii="Arial" w:eastAsia="Times New Roman" w:hAnsi="Arial" w:cs="Arial"/>
                <w:color w:val="000000"/>
                <w:sz w:val="20"/>
                <w:szCs w:val="20"/>
                <w:lang w:eastAsia="es-MX"/>
              </w:rPr>
              <w:t>Capacitar a los servidores públicos para el buen uso y manejo de los recursos materiales y financieros aplicados en los programas y políticas públicas.</w:t>
            </w:r>
          </w:p>
          <w:p w:rsidR="00CE60F4" w:rsidRPr="00F30DCA" w:rsidRDefault="00CE60F4" w:rsidP="00F30DCA">
            <w:pPr>
              <w:spacing w:after="0" w:line="240" w:lineRule="auto"/>
              <w:jc w:val="both"/>
              <w:rPr>
                <w:rFonts w:ascii="Arial" w:eastAsia="Times New Roman" w:hAnsi="Arial" w:cs="Arial"/>
                <w:color w:val="000000"/>
                <w:sz w:val="20"/>
                <w:szCs w:val="20"/>
                <w:lang w:eastAsia="es-MX"/>
              </w:rPr>
            </w:pPr>
          </w:p>
        </w:tc>
      </w:tr>
      <w:tr w:rsidR="00553C3D" w:rsidRPr="00F30DCA" w:rsidTr="00531B28">
        <w:trPr>
          <w:trHeight w:val="248"/>
        </w:trPr>
        <w:tc>
          <w:tcPr>
            <w:tcW w:w="3530" w:type="dxa"/>
            <w:vMerge/>
            <w:tcBorders>
              <w:left w:val="single" w:sz="8" w:space="0" w:color="auto"/>
              <w:right w:val="single" w:sz="4" w:space="0" w:color="auto"/>
            </w:tcBorders>
            <w:vAlign w:val="center"/>
            <w:hideMark/>
          </w:tcPr>
          <w:p w:rsidR="00553C3D" w:rsidRPr="00F30DCA" w:rsidRDefault="00553C3D" w:rsidP="00F30DCA">
            <w:pPr>
              <w:spacing w:after="0" w:line="240" w:lineRule="auto"/>
              <w:jc w:val="both"/>
              <w:rPr>
                <w:rFonts w:ascii="Arial" w:eastAsia="Times New Roman" w:hAnsi="Arial" w:cs="Arial"/>
                <w:color w:val="000000"/>
                <w:sz w:val="20"/>
                <w:szCs w:val="20"/>
                <w:lang w:eastAsia="es-MX"/>
              </w:rPr>
            </w:pPr>
          </w:p>
        </w:tc>
        <w:tc>
          <w:tcPr>
            <w:tcW w:w="3784" w:type="dxa"/>
            <w:vMerge/>
            <w:tcBorders>
              <w:top w:val="nil"/>
              <w:left w:val="single" w:sz="4" w:space="0" w:color="auto"/>
              <w:bottom w:val="single" w:sz="4" w:space="0" w:color="auto"/>
              <w:right w:val="single" w:sz="4" w:space="0" w:color="auto"/>
            </w:tcBorders>
            <w:vAlign w:val="center"/>
            <w:hideMark/>
          </w:tcPr>
          <w:p w:rsidR="00553C3D" w:rsidRPr="00F30DCA" w:rsidRDefault="00553C3D" w:rsidP="00F30DCA">
            <w:pPr>
              <w:spacing w:after="0" w:line="240" w:lineRule="auto"/>
              <w:jc w:val="both"/>
              <w:rPr>
                <w:rFonts w:ascii="Arial" w:eastAsia="Times New Roman" w:hAnsi="Arial" w:cs="Arial"/>
                <w:color w:val="000000"/>
                <w:sz w:val="20"/>
                <w:szCs w:val="20"/>
                <w:lang w:eastAsia="es-MX"/>
              </w:rPr>
            </w:pPr>
          </w:p>
        </w:tc>
        <w:tc>
          <w:tcPr>
            <w:tcW w:w="6064" w:type="dxa"/>
            <w:tcBorders>
              <w:top w:val="nil"/>
              <w:left w:val="nil"/>
              <w:bottom w:val="single" w:sz="4" w:space="0" w:color="auto"/>
              <w:right w:val="single" w:sz="8" w:space="0" w:color="auto"/>
            </w:tcBorders>
            <w:shd w:val="clear" w:color="auto" w:fill="auto"/>
            <w:hideMark/>
          </w:tcPr>
          <w:p w:rsidR="00553C3D" w:rsidRPr="00F30DCA" w:rsidRDefault="00553C3D" w:rsidP="00C76428">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Vigilar y seguimiento de las tareas administrativas </w:t>
            </w:r>
            <w:r w:rsidRPr="00F30DCA">
              <w:rPr>
                <w:rFonts w:ascii="Arial" w:eastAsia="Times New Roman" w:hAnsi="Arial" w:cs="Arial"/>
                <w:color w:val="000000"/>
                <w:sz w:val="20"/>
                <w:szCs w:val="20"/>
                <w:lang w:eastAsia="es-MX"/>
              </w:rPr>
              <w:t>del personal.</w:t>
            </w:r>
          </w:p>
        </w:tc>
      </w:tr>
      <w:tr w:rsidR="00553C3D" w:rsidRPr="00F30DCA" w:rsidTr="00531B28">
        <w:trPr>
          <w:trHeight w:val="628"/>
        </w:trPr>
        <w:tc>
          <w:tcPr>
            <w:tcW w:w="3530" w:type="dxa"/>
            <w:vMerge/>
            <w:tcBorders>
              <w:left w:val="single" w:sz="8" w:space="0" w:color="auto"/>
              <w:right w:val="single" w:sz="4" w:space="0" w:color="auto"/>
            </w:tcBorders>
            <w:vAlign w:val="center"/>
            <w:hideMark/>
          </w:tcPr>
          <w:p w:rsidR="00553C3D" w:rsidRPr="00F30DCA" w:rsidRDefault="00553C3D" w:rsidP="00F30DCA">
            <w:pPr>
              <w:spacing w:after="0" w:line="240" w:lineRule="auto"/>
              <w:jc w:val="both"/>
              <w:rPr>
                <w:rFonts w:ascii="Arial" w:eastAsia="Times New Roman" w:hAnsi="Arial" w:cs="Arial"/>
                <w:color w:val="000000"/>
                <w:sz w:val="20"/>
                <w:szCs w:val="20"/>
                <w:lang w:eastAsia="es-MX"/>
              </w:rPr>
            </w:pPr>
          </w:p>
        </w:tc>
        <w:tc>
          <w:tcPr>
            <w:tcW w:w="3784" w:type="dxa"/>
            <w:tcBorders>
              <w:top w:val="nil"/>
              <w:left w:val="single" w:sz="4" w:space="0" w:color="auto"/>
              <w:bottom w:val="single" w:sz="4" w:space="0" w:color="auto"/>
              <w:right w:val="single" w:sz="4" w:space="0" w:color="auto"/>
            </w:tcBorders>
            <w:shd w:val="clear" w:color="auto" w:fill="auto"/>
            <w:hideMark/>
          </w:tcPr>
          <w:p w:rsidR="00553C3D" w:rsidRPr="00F30DCA" w:rsidRDefault="00553C3D" w:rsidP="00F30DCA">
            <w:pPr>
              <w:spacing w:after="0" w:line="240" w:lineRule="auto"/>
              <w:jc w:val="both"/>
              <w:rPr>
                <w:rFonts w:ascii="Arial" w:eastAsia="Times New Roman" w:hAnsi="Arial" w:cs="Arial"/>
                <w:color w:val="000000"/>
                <w:sz w:val="20"/>
                <w:szCs w:val="20"/>
                <w:lang w:eastAsia="es-MX"/>
              </w:rPr>
            </w:pPr>
            <w:r w:rsidRPr="00F30DCA">
              <w:rPr>
                <w:rFonts w:ascii="Arial" w:eastAsia="Times New Roman" w:hAnsi="Arial" w:cs="Arial"/>
                <w:color w:val="000000"/>
                <w:sz w:val="20"/>
                <w:szCs w:val="20"/>
                <w:lang w:eastAsia="es-MX"/>
              </w:rPr>
              <w:t>Ofrecer procesos administrativos de calidad para la realización de trámites y servicios a toda la población que así lo requiera.</w:t>
            </w:r>
          </w:p>
        </w:tc>
        <w:tc>
          <w:tcPr>
            <w:tcW w:w="6064" w:type="dxa"/>
            <w:tcBorders>
              <w:top w:val="nil"/>
              <w:left w:val="nil"/>
              <w:bottom w:val="single" w:sz="4" w:space="0" w:color="auto"/>
              <w:right w:val="single" w:sz="8" w:space="0" w:color="auto"/>
            </w:tcBorders>
            <w:shd w:val="clear" w:color="auto" w:fill="auto"/>
            <w:hideMark/>
          </w:tcPr>
          <w:p w:rsidR="00553C3D" w:rsidRPr="00F30DCA" w:rsidRDefault="00553C3D" w:rsidP="00F30DCA">
            <w:pPr>
              <w:spacing w:after="0" w:line="240" w:lineRule="auto"/>
              <w:jc w:val="both"/>
              <w:rPr>
                <w:rFonts w:ascii="Arial" w:eastAsia="Times New Roman" w:hAnsi="Arial" w:cs="Arial"/>
                <w:color w:val="000000"/>
                <w:sz w:val="20"/>
                <w:szCs w:val="20"/>
                <w:lang w:eastAsia="es-MX"/>
              </w:rPr>
            </w:pPr>
            <w:r w:rsidRPr="00F30DCA">
              <w:rPr>
                <w:rFonts w:ascii="Arial" w:eastAsia="Times New Roman" w:hAnsi="Arial" w:cs="Arial"/>
                <w:color w:val="000000"/>
                <w:sz w:val="20"/>
                <w:szCs w:val="20"/>
                <w:lang w:eastAsia="es-MX"/>
              </w:rPr>
              <w:t>Brindar atención profesional y oportuna para la prestación de trámites y servicios que se brindan dentro de la administración pública.</w:t>
            </w:r>
          </w:p>
        </w:tc>
      </w:tr>
      <w:tr w:rsidR="00553C3D" w:rsidRPr="00F30DCA" w:rsidTr="00531B28">
        <w:trPr>
          <w:trHeight w:val="1608"/>
        </w:trPr>
        <w:tc>
          <w:tcPr>
            <w:tcW w:w="3530" w:type="dxa"/>
            <w:vMerge/>
            <w:tcBorders>
              <w:left w:val="single" w:sz="8" w:space="0" w:color="auto"/>
              <w:right w:val="single" w:sz="4" w:space="0" w:color="auto"/>
            </w:tcBorders>
            <w:shd w:val="clear" w:color="auto" w:fill="auto"/>
            <w:hideMark/>
          </w:tcPr>
          <w:p w:rsidR="00553C3D" w:rsidRPr="00F30DCA" w:rsidRDefault="00553C3D" w:rsidP="00F30DCA">
            <w:pPr>
              <w:spacing w:after="0" w:line="240" w:lineRule="auto"/>
              <w:jc w:val="both"/>
              <w:rPr>
                <w:rFonts w:ascii="Arial" w:eastAsia="Times New Roman" w:hAnsi="Arial" w:cs="Arial"/>
                <w:color w:val="000000"/>
                <w:sz w:val="20"/>
                <w:szCs w:val="20"/>
                <w:lang w:eastAsia="es-MX"/>
              </w:rPr>
            </w:pPr>
          </w:p>
        </w:tc>
        <w:tc>
          <w:tcPr>
            <w:tcW w:w="378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53C3D" w:rsidRPr="009662A8" w:rsidRDefault="00553C3D" w:rsidP="009662A8">
            <w:pPr>
              <w:spacing w:after="0" w:line="240" w:lineRule="auto"/>
              <w:jc w:val="both"/>
              <w:rPr>
                <w:rFonts w:ascii="Arial" w:eastAsia="Times New Roman" w:hAnsi="Arial" w:cs="Arial"/>
                <w:color w:val="000000"/>
                <w:sz w:val="20"/>
                <w:szCs w:val="20"/>
                <w:lang w:eastAsia="es-MX"/>
              </w:rPr>
            </w:pPr>
            <w:r w:rsidRPr="00F30DCA">
              <w:rPr>
                <w:rFonts w:ascii="Arial" w:eastAsia="Times New Roman" w:hAnsi="Arial" w:cs="Arial"/>
                <w:color w:val="000000"/>
                <w:sz w:val="20"/>
                <w:szCs w:val="20"/>
                <w:lang w:eastAsia="es-MX"/>
              </w:rPr>
              <w:t>Cumplir con los criterios que rigen a la contabilidad gubernamental y la emisión de información financiera que establece la ley general de contabilidad gubernamental (</w:t>
            </w:r>
            <w:proofErr w:type="spellStart"/>
            <w:r w:rsidRPr="00F30DCA">
              <w:rPr>
                <w:rFonts w:ascii="Arial" w:eastAsia="Times New Roman" w:hAnsi="Arial" w:cs="Arial"/>
                <w:color w:val="000000"/>
                <w:sz w:val="20"/>
                <w:szCs w:val="20"/>
                <w:lang w:eastAsia="es-MX"/>
              </w:rPr>
              <w:t>LCCG</w:t>
            </w:r>
            <w:proofErr w:type="spellEnd"/>
            <w:r w:rsidRPr="00F30DCA">
              <w:rPr>
                <w:rFonts w:ascii="Arial" w:eastAsia="Times New Roman" w:hAnsi="Arial" w:cs="Arial"/>
                <w:color w:val="000000"/>
                <w:sz w:val="20"/>
                <w:szCs w:val="20"/>
                <w:lang w:eastAsia="es-MX"/>
              </w:rPr>
              <w:t>) y el Consejo Nacional de Armonización Contable (</w:t>
            </w:r>
            <w:proofErr w:type="spellStart"/>
            <w:r w:rsidRPr="00F30DCA">
              <w:rPr>
                <w:rFonts w:ascii="Arial" w:eastAsia="Times New Roman" w:hAnsi="Arial" w:cs="Arial"/>
                <w:color w:val="000000"/>
                <w:sz w:val="20"/>
                <w:szCs w:val="20"/>
                <w:lang w:eastAsia="es-MX"/>
              </w:rPr>
              <w:t>CONAC</w:t>
            </w:r>
            <w:proofErr w:type="spellEnd"/>
            <w:r w:rsidRPr="00F30DCA">
              <w:rPr>
                <w:rFonts w:ascii="Arial" w:eastAsia="Times New Roman" w:hAnsi="Arial" w:cs="Arial"/>
                <w:color w:val="000000"/>
                <w:sz w:val="20"/>
                <w:szCs w:val="20"/>
                <w:lang w:eastAsia="es-MX"/>
              </w:rPr>
              <w:t>).</w:t>
            </w:r>
          </w:p>
        </w:tc>
        <w:tc>
          <w:tcPr>
            <w:tcW w:w="6064" w:type="dxa"/>
            <w:tcBorders>
              <w:top w:val="single" w:sz="4" w:space="0" w:color="auto"/>
              <w:left w:val="nil"/>
              <w:bottom w:val="single" w:sz="4" w:space="0" w:color="auto"/>
              <w:right w:val="single" w:sz="4" w:space="0" w:color="auto"/>
            </w:tcBorders>
            <w:shd w:val="clear" w:color="auto" w:fill="auto"/>
            <w:hideMark/>
          </w:tcPr>
          <w:p w:rsidR="00553C3D" w:rsidRDefault="00553C3D" w:rsidP="00F30DCA">
            <w:pPr>
              <w:spacing w:after="0" w:line="240" w:lineRule="auto"/>
              <w:jc w:val="both"/>
              <w:rPr>
                <w:rFonts w:ascii="Arial" w:eastAsia="Times New Roman" w:hAnsi="Arial" w:cs="Arial"/>
                <w:color w:val="000000"/>
                <w:sz w:val="20"/>
                <w:szCs w:val="20"/>
                <w:lang w:eastAsia="es-MX"/>
              </w:rPr>
            </w:pPr>
            <w:r w:rsidRPr="00F30DCA">
              <w:rPr>
                <w:rFonts w:ascii="Arial" w:eastAsia="Times New Roman" w:hAnsi="Arial" w:cs="Arial"/>
                <w:color w:val="000000"/>
                <w:sz w:val="20"/>
                <w:szCs w:val="20"/>
                <w:lang w:eastAsia="es-MX"/>
              </w:rPr>
              <w:t>Mejorar los avances en la armonización contable, retroalimentando el Sistema de Contabilidad Gubernamental del Municipio para generar los registros, procedimientos, criterios e informes estructurados del reporte financiero, conforme a las normas contables emitidas por el consejo nacional de armonización contable (</w:t>
            </w:r>
            <w:proofErr w:type="spellStart"/>
            <w:r w:rsidRPr="00F30DCA">
              <w:rPr>
                <w:rFonts w:ascii="Arial" w:eastAsia="Times New Roman" w:hAnsi="Arial" w:cs="Arial"/>
                <w:color w:val="000000"/>
                <w:sz w:val="20"/>
                <w:szCs w:val="20"/>
                <w:lang w:eastAsia="es-MX"/>
              </w:rPr>
              <w:t>CONAC</w:t>
            </w:r>
            <w:proofErr w:type="spellEnd"/>
            <w:r w:rsidRPr="00F30DCA">
              <w:rPr>
                <w:rFonts w:ascii="Arial" w:eastAsia="Times New Roman" w:hAnsi="Arial" w:cs="Arial"/>
                <w:color w:val="000000"/>
                <w:sz w:val="20"/>
                <w:szCs w:val="20"/>
                <w:lang w:eastAsia="es-MX"/>
              </w:rPr>
              <w:t>) y las leyes aplicables para los municipios.</w:t>
            </w:r>
          </w:p>
          <w:p w:rsidR="00553C3D" w:rsidRPr="00F30DCA" w:rsidRDefault="00553C3D" w:rsidP="00F30DCA">
            <w:pPr>
              <w:spacing w:after="0" w:line="240" w:lineRule="auto"/>
              <w:jc w:val="both"/>
              <w:rPr>
                <w:rFonts w:ascii="Arial" w:eastAsia="Times New Roman" w:hAnsi="Arial" w:cs="Arial"/>
                <w:color w:val="000000"/>
                <w:sz w:val="20"/>
                <w:szCs w:val="20"/>
                <w:lang w:eastAsia="es-MX"/>
              </w:rPr>
            </w:pPr>
          </w:p>
        </w:tc>
      </w:tr>
      <w:tr w:rsidR="00553C3D" w:rsidRPr="00F30DCA" w:rsidTr="00531B28">
        <w:trPr>
          <w:trHeight w:val="921"/>
        </w:trPr>
        <w:tc>
          <w:tcPr>
            <w:tcW w:w="3530" w:type="dxa"/>
            <w:vMerge/>
            <w:tcBorders>
              <w:left w:val="single" w:sz="8" w:space="0" w:color="auto"/>
              <w:right w:val="single" w:sz="4" w:space="0" w:color="auto"/>
            </w:tcBorders>
            <w:vAlign w:val="center"/>
            <w:hideMark/>
          </w:tcPr>
          <w:p w:rsidR="00553C3D" w:rsidRPr="00F30DCA" w:rsidRDefault="00553C3D" w:rsidP="00F30DCA">
            <w:pPr>
              <w:spacing w:after="0" w:line="240" w:lineRule="auto"/>
              <w:jc w:val="both"/>
              <w:rPr>
                <w:rFonts w:ascii="Arial" w:eastAsia="Times New Roman" w:hAnsi="Arial" w:cs="Arial"/>
                <w:color w:val="000000"/>
                <w:sz w:val="20"/>
                <w:szCs w:val="20"/>
                <w:lang w:eastAsia="es-MX"/>
              </w:rPr>
            </w:pPr>
          </w:p>
        </w:tc>
        <w:tc>
          <w:tcPr>
            <w:tcW w:w="3784" w:type="dxa"/>
            <w:vMerge/>
            <w:tcBorders>
              <w:top w:val="single" w:sz="4" w:space="0" w:color="auto"/>
              <w:left w:val="single" w:sz="4" w:space="0" w:color="auto"/>
              <w:bottom w:val="single" w:sz="4" w:space="0" w:color="auto"/>
              <w:right w:val="single" w:sz="4" w:space="0" w:color="auto"/>
            </w:tcBorders>
            <w:vAlign w:val="center"/>
            <w:hideMark/>
          </w:tcPr>
          <w:p w:rsidR="00553C3D" w:rsidRPr="00F30DCA" w:rsidRDefault="00553C3D" w:rsidP="00F30DCA">
            <w:pPr>
              <w:spacing w:after="0" w:line="240" w:lineRule="auto"/>
              <w:jc w:val="both"/>
              <w:rPr>
                <w:rFonts w:ascii="Arial" w:eastAsia="Times New Roman" w:hAnsi="Arial" w:cs="Arial"/>
                <w:color w:val="000000"/>
                <w:sz w:val="20"/>
                <w:szCs w:val="20"/>
                <w:lang w:eastAsia="es-MX"/>
              </w:rPr>
            </w:pPr>
          </w:p>
        </w:tc>
        <w:tc>
          <w:tcPr>
            <w:tcW w:w="6064" w:type="dxa"/>
            <w:tcBorders>
              <w:top w:val="single" w:sz="4" w:space="0" w:color="auto"/>
              <w:left w:val="nil"/>
              <w:bottom w:val="single" w:sz="4" w:space="0" w:color="auto"/>
              <w:right w:val="single" w:sz="4" w:space="0" w:color="auto"/>
            </w:tcBorders>
            <w:shd w:val="clear" w:color="auto" w:fill="auto"/>
            <w:hideMark/>
          </w:tcPr>
          <w:p w:rsidR="00553C3D" w:rsidRPr="00F30DCA" w:rsidRDefault="00553C3D" w:rsidP="00F30DCA">
            <w:pPr>
              <w:spacing w:after="0" w:line="240" w:lineRule="auto"/>
              <w:jc w:val="both"/>
              <w:rPr>
                <w:rFonts w:ascii="Arial" w:eastAsia="Times New Roman" w:hAnsi="Arial" w:cs="Arial"/>
                <w:color w:val="000000"/>
                <w:sz w:val="20"/>
                <w:szCs w:val="20"/>
                <w:lang w:eastAsia="es-MX"/>
              </w:rPr>
            </w:pPr>
            <w:r w:rsidRPr="00F30DCA">
              <w:rPr>
                <w:rFonts w:ascii="Arial" w:eastAsia="Times New Roman" w:hAnsi="Arial" w:cs="Arial"/>
                <w:color w:val="000000"/>
                <w:sz w:val="20"/>
                <w:szCs w:val="20"/>
                <w:lang w:eastAsia="es-MX"/>
              </w:rPr>
              <w:t>Estandarizar mediante la armonización contable la información de carácter municipal con el objetivo de que sea accesible a la sociedad civil que vaya acorde a la Ley de Transparencia.</w:t>
            </w:r>
          </w:p>
        </w:tc>
      </w:tr>
      <w:tr w:rsidR="00553C3D" w:rsidRPr="00F30DCA" w:rsidTr="00225F88">
        <w:trPr>
          <w:trHeight w:val="1242"/>
        </w:trPr>
        <w:tc>
          <w:tcPr>
            <w:tcW w:w="3530" w:type="dxa"/>
            <w:vMerge/>
            <w:tcBorders>
              <w:left w:val="single" w:sz="8" w:space="0" w:color="auto"/>
              <w:right w:val="single" w:sz="4" w:space="0" w:color="auto"/>
            </w:tcBorders>
            <w:vAlign w:val="center"/>
            <w:hideMark/>
          </w:tcPr>
          <w:p w:rsidR="00553C3D" w:rsidRPr="00F30DCA" w:rsidRDefault="00553C3D" w:rsidP="00F30DCA">
            <w:pPr>
              <w:spacing w:after="0" w:line="240" w:lineRule="auto"/>
              <w:jc w:val="both"/>
              <w:rPr>
                <w:rFonts w:ascii="Arial" w:eastAsia="Times New Roman" w:hAnsi="Arial" w:cs="Arial"/>
                <w:color w:val="000000"/>
                <w:sz w:val="20"/>
                <w:szCs w:val="20"/>
                <w:lang w:eastAsia="es-MX"/>
              </w:rPr>
            </w:pPr>
          </w:p>
        </w:tc>
        <w:tc>
          <w:tcPr>
            <w:tcW w:w="3784" w:type="dxa"/>
            <w:vMerge/>
            <w:tcBorders>
              <w:top w:val="single" w:sz="4" w:space="0" w:color="auto"/>
              <w:left w:val="single" w:sz="4" w:space="0" w:color="auto"/>
              <w:bottom w:val="single" w:sz="4" w:space="0" w:color="auto"/>
              <w:right w:val="single" w:sz="4" w:space="0" w:color="auto"/>
            </w:tcBorders>
            <w:vAlign w:val="center"/>
            <w:hideMark/>
          </w:tcPr>
          <w:p w:rsidR="00553C3D" w:rsidRPr="00F30DCA" w:rsidRDefault="00553C3D" w:rsidP="00F30DCA">
            <w:pPr>
              <w:spacing w:after="0" w:line="240" w:lineRule="auto"/>
              <w:jc w:val="both"/>
              <w:rPr>
                <w:rFonts w:ascii="Arial" w:eastAsia="Times New Roman" w:hAnsi="Arial" w:cs="Arial"/>
                <w:color w:val="000000"/>
                <w:sz w:val="20"/>
                <w:szCs w:val="20"/>
                <w:lang w:eastAsia="es-MX"/>
              </w:rPr>
            </w:pPr>
          </w:p>
        </w:tc>
        <w:tc>
          <w:tcPr>
            <w:tcW w:w="6064" w:type="dxa"/>
            <w:tcBorders>
              <w:top w:val="single" w:sz="4" w:space="0" w:color="auto"/>
              <w:left w:val="nil"/>
              <w:bottom w:val="single" w:sz="4" w:space="0" w:color="auto"/>
              <w:right w:val="single" w:sz="4" w:space="0" w:color="auto"/>
            </w:tcBorders>
            <w:shd w:val="clear" w:color="auto" w:fill="auto"/>
            <w:hideMark/>
          </w:tcPr>
          <w:p w:rsidR="00553C3D" w:rsidRDefault="00553C3D" w:rsidP="00F30DCA">
            <w:pPr>
              <w:spacing w:after="0" w:line="240" w:lineRule="auto"/>
              <w:jc w:val="both"/>
              <w:rPr>
                <w:rFonts w:ascii="Arial" w:eastAsia="Times New Roman" w:hAnsi="Arial" w:cs="Arial"/>
                <w:color w:val="000000"/>
                <w:sz w:val="20"/>
                <w:szCs w:val="20"/>
                <w:lang w:eastAsia="es-MX"/>
              </w:rPr>
            </w:pPr>
            <w:r w:rsidRPr="00F30DCA">
              <w:rPr>
                <w:rFonts w:ascii="Arial" w:eastAsia="Times New Roman" w:hAnsi="Arial" w:cs="Arial"/>
                <w:color w:val="000000"/>
                <w:sz w:val="20"/>
                <w:szCs w:val="20"/>
                <w:lang w:eastAsia="es-MX"/>
              </w:rPr>
              <w:t>Integrar y registrar oportunamente la información y documentación contable de los recursos públicos recaudados y aplicados, generando los informes y avances financieros para la entrega y presentación de la cuenta pública ante la auditoria superior del Estado de Hidalgo (</w:t>
            </w:r>
            <w:proofErr w:type="spellStart"/>
            <w:r w:rsidRPr="00F30DCA">
              <w:rPr>
                <w:rFonts w:ascii="Arial" w:eastAsia="Times New Roman" w:hAnsi="Arial" w:cs="Arial"/>
                <w:color w:val="000000"/>
                <w:sz w:val="20"/>
                <w:szCs w:val="20"/>
                <w:lang w:eastAsia="es-MX"/>
              </w:rPr>
              <w:t>ASEH</w:t>
            </w:r>
            <w:proofErr w:type="spellEnd"/>
            <w:r w:rsidRPr="00F30DCA">
              <w:rPr>
                <w:rFonts w:ascii="Arial" w:eastAsia="Times New Roman" w:hAnsi="Arial" w:cs="Arial"/>
                <w:color w:val="000000"/>
                <w:sz w:val="20"/>
                <w:szCs w:val="20"/>
                <w:lang w:eastAsia="es-MX"/>
              </w:rPr>
              <w:t>).</w:t>
            </w:r>
          </w:p>
          <w:p w:rsidR="00CE60F4" w:rsidRPr="00F30DCA" w:rsidRDefault="00CE60F4" w:rsidP="00F30DCA">
            <w:pPr>
              <w:spacing w:after="0" w:line="240" w:lineRule="auto"/>
              <w:jc w:val="both"/>
              <w:rPr>
                <w:rFonts w:ascii="Arial" w:eastAsia="Times New Roman" w:hAnsi="Arial" w:cs="Arial"/>
                <w:color w:val="000000"/>
                <w:sz w:val="20"/>
                <w:szCs w:val="20"/>
                <w:lang w:eastAsia="es-MX"/>
              </w:rPr>
            </w:pPr>
          </w:p>
        </w:tc>
      </w:tr>
      <w:tr w:rsidR="00553C3D" w:rsidRPr="00F30DCA" w:rsidTr="00225F88">
        <w:trPr>
          <w:trHeight w:val="609"/>
        </w:trPr>
        <w:tc>
          <w:tcPr>
            <w:tcW w:w="3530" w:type="dxa"/>
            <w:vMerge/>
            <w:tcBorders>
              <w:left w:val="single" w:sz="8" w:space="0" w:color="auto"/>
              <w:bottom w:val="single" w:sz="4" w:space="0" w:color="auto"/>
              <w:right w:val="single" w:sz="4" w:space="0" w:color="auto"/>
            </w:tcBorders>
            <w:vAlign w:val="center"/>
            <w:hideMark/>
          </w:tcPr>
          <w:p w:rsidR="00553C3D" w:rsidRPr="00F30DCA" w:rsidRDefault="00553C3D" w:rsidP="00F30DCA">
            <w:pPr>
              <w:spacing w:after="0" w:line="240" w:lineRule="auto"/>
              <w:jc w:val="both"/>
              <w:rPr>
                <w:rFonts w:ascii="Arial" w:eastAsia="Times New Roman" w:hAnsi="Arial" w:cs="Arial"/>
                <w:color w:val="000000"/>
                <w:sz w:val="20"/>
                <w:szCs w:val="20"/>
                <w:lang w:eastAsia="es-MX"/>
              </w:rPr>
            </w:pPr>
          </w:p>
        </w:tc>
        <w:tc>
          <w:tcPr>
            <w:tcW w:w="3784" w:type="dxa"/>
            <w:vMerge/>
            <w:tcBorders>
              <w:top w:val="single" w:sz="4" w:space="0" w:color="auto"/>
              <w:left w:val="single" w:sz="4" w:space="0" w:color="auto"/>
              <w:bottom w:val="single" w:sz="4" w:space="0" w:color="auto"/>
              <w:right w:val="single" w:sz="4" w:space="0" w:color="auto"/>
            </w:tcBorders>
            <w:vAlign w:val="center"/>
            <w:hideMark/>
          </w:tcPr>
          <w:p w:rsidR="00553C3D" w:rsidRPr="00F30DCA" w:rsidRDefault="00553C3D" w:rsidP="00F30DCA">
            <w:pPr>
              <w:spacing w:after="0" w:line="240" w:lineRule="auto"/>
              <w:jc w:val="both"/>
              <w:rPr>
                <w:rFonts w:ascii="Arial" w:eastAsia="Times New Roman" w:hAnsi="Arial" w:cs="Arial"/>
                <w:color w:val="000000"/>
                <w:sz w:val="20"/>
                <w:szCs w:val="20"/>
                <w:lang w:eastAsia="es-MX"/>
              </w:rPr>
            </w:pPr>
          </w:p>
        </w:tc>
        <w:tc>
          <w:tcPr>
            <w:tcW w:w="6064" w:type="dxa"/>
            <w:tcBorders>
              <w:top w:val="single" w:sz="4" w:space="0" w:color="auto"/>
              <w:left w:val="nil"/>
              <w:bottom w:val="single" w:sz="4" w:space="0" w:color="auto"/>
              <w:right w:val="single" w:sz="4" w:space="0" w:color="auto"/>
            </w:tcBorders>
            <w:shd w:val="clear" w:color="auto" w:fill="auto"/>
            <w:hideMark/>
          </w:tcPr>
          <w:p w:rsidR="00553C3D" w:rsidRDefault="00553C3D" w:rsidP="00F30DCA">
            <w:pPr>
              <w:spacing w:after="0" w:line="240" w:lineRule="auto"/>
              <w:jc w:val="both"/>
              <w:rPr>
                <w:rFonts w:ascii="Arial" w:eastAsia="Times New Roman" w:hAnsi="Arial" w:cs="Arial"/>
                <w:color w:val="000000"/>
                <w:sz w:val="20"/>
                <w:szCs w:val="20"/>
                <w:lang w:eastAsia="es-MX"/>
              </w:rPr>
            </w:pPr>
            <w:r w:rsidRPr="00F30DCA">
              <w:rPr>
                <w:rFonts w:ascii="Arial" w:eastAsia="Times New Roman" w:hAnsi="Arial" w:cs="Arial"/>
                <w:color w:val="000000"/>
                <w:sz w:val="20"/>
                <w:szCs w:val="20"/>
                <w:lang w:eastAsia="es-MX"/>
              </w:rPr>
              <w:t>Difundir e informar oportunamente a la ciudadanía las acciones que int</w:t>
            </w:r>
            <w:r w:rsidR="00361AB1">
              <w:rPr>
                <w:rFonts w:ascii="Arial" w:eastAsia="Times New Roman" w:hAnsi="Arial" w:cs="Arial"/>
                <w:color w:val="000000"/>
                <w:sz w:val="20"/>
                <w:szCs w:val="20"/>
                <w:lang w:eastAsia="es-MX"/>
              </w:rPr>
              <w:t>egran los programas</w:t>
            </w:r>
            <w:r w:rsidRPr="00F30DCA">
              <w:rPr>
                <w:rFonts w:ascii="Arial" w:eastAsia="Times New Roman" w:hAnsi="Arial" w:cs="Arial"/>
                <w:color w:val="000000"/>
                <w:sz w:val="20"/>
                <w:szCs w:val="20"/>
                <w:lang w:eastAsia="es-MX"/>
              </w:rPr>
              <w:t>.</w:t>
            </w:r>
          </w:p>
          <w:p w:rsidR="00553C3D" w:rsidRPr="00F30DCA" w:rsidRDefault="00553C3D" w:rsidP="00F30DCA">
            <w:pPr>
              <w:spacing w:after="0" w:line="240" w:lineRule="auto"/>
              <w:jc w:val="both"/>
              <w:rPr>
                <w:rFonts w:ascii="Arial" w:eastAsia="Times New Roman" w:hAnsi="Arial" w:cs="Arial"/>
                <w:color w:val="000000"/>
                <w:sz w:val="20"/>
                <w:szCs w:val="20"/>
                <w:lang w:eastAsia="es-MX"/>
              </w:rPr>
            </w:pPr>
          </w:p>
        </w:tc>
      </w:tr>
      <w:tr w:rsidR="00F30DCA" w:rsidRPr="00F30DCA" w:rsidTr="00225F88">
        <w:trPr>
          <w:trHeight w:val="921"/>
        </w:trPr>
        <w:tc>
          <w:tcPr>
            <w:tcW w:w="3530" w:type="dxa"/>
            <w:vMerge w:val="restart"/>
            <w:tcBorders>
              <w:top w:val="single" w:sz="4" w:space="0" w:color="auto"/>
              <w:left w:val="single" w:sz="8" w:space="0" w:color="auto"/>
              <w:bottom w:val="single" w:sz="4" w:space="0" w:color="auto"/>
              <w:right w:val="single" w:sz="4" w:space="0" w:color="auto"/>
            </w:tcBorders>
            <w:shd w:val="clear" w:color="auto" w:fill="auto"/>
            <w:hideMark/>
          </w:tcPr>
          <w:p w:rsidR="00F30DCA" w:rsidRPr="00F30DCA" w:rsidRDefault="00F30DCA" w:rsidP="00F30DCA">
            <w:pPr>
              <w:spacing w:after="0" w:line="240" w:lineRule="auto"/>
              <w:jc w:val="both"/>
              <w:rPr>
                <w:rFonts w:ascii="Arial" w:eastAsia="Times New Roman" w:hAnsi="Arial" w:cs="Arial"/>
                <w:color w:val="000000"/>
                <w:sz w:val="20"/>
                <w:szCs w:val="20"/>
                <w:lang w:eastAsia="es-MX"/>
              </w:rPr>
            </w:pPr>
            <w:r w:rsidRPr="00F30DCA">
              <w:rPr>
                <w:rFonts w:ascii="Arial" w:eastAsia="Times New Roman" w:hAnsi="Arial" w:cs="Arial"/>
                <w:color w:val="000000"/>
                <w:sz w:val="20"/>
                <w:szCs w:val="20"/>
                <w:lang w:eastAsia="es-MX"/>
              </w:rPr>
              <w:t xml:space="preserve">El programa presupuestario municipal implementará buenas prácticas administrativas en la administración del gasto público cumpliendo con el presupuesto autorizado para cada una de las entidades con el fin de que cada una de estas lleve a cabo sus actividades de manera responsable, honesta, eficiente y de calidad, devolviéndole a la ciudadanía la confianza y la credibilidad de un gobierno honesto, integro, innovador, abierto y comprometido a rendir cuentas claras y transparentes. </w:t>
            </w:r>
          </w:p>
        </w:tc>
        <w:tc>
          <w:tcPr>
            <w:tcW w:w="378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F30DCA" w:rsidRPr="00F30DCA" w:rsidRDefault="00F30DCA" w:rsidP="00F30DCA">
            <w:pPr>
              <w:spacing w:after="0" w:line="240" w:lineRule="auto"/>
              <w:jc w:val="both"/>
              <w:rPr>
                <w:rFonts w:ascii="Arial" w:eastAsia="Times New Roman" w:hAnsi="Arial" w:cs="Arial"/>
                <w:color w:val="000000"/>
                <w:sz w:val="20"/>
                <w:szCs w:val="20"/>
                <w:lang w:eastAsia="es-MX"/>
              </w:rPr>
            </w:pPr>
            <w:r w:rsidRPr="00F30DCA">
              <w:rPr>
                <w:rFonts w:ascii="Arial" w:eastAsia="Times New Roman" w:hAnsi="Arial" w:cs="Arial"/>
                <w:color w:val="000000"/>
                <w:sz w:val="20"/>
                <w:szCs w:val="20"/>
                <w:lang w:eastAsia="es-MX"/>
              </w:rPr>
              <w:t>Integrar, administrar y vigilar la aplicación de los recursos públicos ejercidos por la administración municipal en los diferentes programas presupuestales llevados a cabo por cada una de las entidades administrativas.</w:t>
            </w:r>
          </w:p>
        </w:tc>
        <w:tc>
          <w:tcPr>
            <w:tcW w:w="6064" w:type="dxa"/>
            <w:tcBorders>
              <w:top w:val="single" w:sz="4" w:space="0" w:color="auto"/>
              <w:left w:val="nil"/>
              <w:bottom w:val="single" w:sz="4" w:space="0" w:color="auto"/>
              <w:right w:val="single" w:sz="8" w:space="0" w:color="auto"/>
            </w:tcBorders>
            <w:shd w:val="clear" w:color="auto" w:fill="auto"/>
            <w:hideMark/>
          </w:tcPr>
          <w:p w:rsidR="00F30DCA" w:rsidRDefault="00F30DCA" w:rsidP="00F30DCA">
            <w:pPr>
              <w:spacing w:after="0" w:line="240" w:lineRule="auto"/>
              <w:jc w:val="both"/>
              <w:rPr>
                <w:rFonts w:ascii="Arial" w:eastAsia="Times New Roman" w:hAnsi="Arial" w:cs="Arial"/>
                <w:color w:val="000000"/>
                <w:sz w:val="20"/>
                <w:szCs w:val="20"/>
                <w:lang w:eastAsia="es-MX"/>
              </w:rPr>
            </w:pPr>
            <w:r w:rsidRPr="00F30DCA">
              <w:rPr>
                <w:rFonts w:ascii="Arial" w:eastAsia="Times New Roman" w:hAnsi="Arial" w:cs="Arial"/>
                <w:color w:val="000000"/>
                <w:sz w:val="20"/>
                <w:szCs w:val="20"/>
                <w:lang w:eastAsia="es-MX"/>
              </w:rPr>
              <w:t>Dar seguimiento de las políticas y estrategias en materia de programación, presupuesto, gasto público, contabilidad y la rendición de cuentas de la gestión del ayuntamiento, cumpliendo la normativa aplicable</w:t>
            </w:r>
            <w:r w:rsidR="00225F88">
              <w:rPr>
                <w:rFonts w:ascii="Arial" w:eastAsia="Times New Roman" w:hAnsi="Arial" w:cs="Arial"/>
                <w:color w:val="000000"/>
                <w:sz w:val="20"/>
                <w:szCs w:val="20"/>
                <w:lang w:eastAsia="es-MX"/>
              </w:rPr>
              <w:t>.</w:t>
            </w:r>
          </w:p>
          <w:p w:rsidR="006457B4" w:rsidRPr="00F30DCA" w:rsidRDefault="006457B4" w:rsidP="00F30DCA">
            <w:pPr>
              <w:spacing w:after="0" w:line="240" w:lineRule="auto"/>
              <w:jc w:val="both"/>
              <w:rPr>
                <w:rFonts w:ascii="Arial" w:eastAsia="Times New Roman" w:hAnsi="Arial" w:cs="Arial"/>
                <w:color w:val="000000"/>
                <w:sz w:val="20"/>
                <w:szCs w:val="20"/>
                <w:lang w:eastAsia="es-MX"/>
              </w:rPr>
            </w:pPr>
          </w:p>
        </w:tc>
      </w:tr>
      <w:tr w:rsidR="00F30DCA" w:rsidRPr="00F30DCA" w:rsidTr="000F5D8F">
        <w:trPr>
          <w:trHeight w:val="497"/>
        </w:trPr>
        <w:tc>
          <w:tcPr>
            <w:tcW w:w="3530" w:type="dxa"/>
            <w:vMerge/>
            <w:tcBorders>
              <w:top w:val="nil"/>
              <w:left w:val="single" w:sz="8" w:space="0" w:color="auto"/>
              <w:bottom w:val="single" w:sz="4" w:space="0" w:color="auto"/>
              <w:right w:val="single" w:sz="4" w:space="0" w:color="auto"/>
            </w:tcBorders>
            <w:vAlign w:val="center"/>
            <w:hideMark/>
          </w:tcPr>
          <w:p w:rsidR="00F30DCA" w:rsidRPr="00F30DCA" w:rsidRDefault="00F30DCA" w:rsidP="00F30DCA">
            <w:pPr>
              <w:spacing w:after="0" w:line="240" w:lineRule="auto"/>
              <w:jc w:val="both"/>
              <w:rPr>
                <w:rFonts w:ascii="Arial" w:eastAsia="Times New Roman" w:hAnsi="Arial" w:cs="Arial"/>
                <w:color w:val="000000"/>
                <w:sz w:val="20"/>
                <w:szCs w:val="20"/>
                <w:lang w:eastAsia="es-MX"/>
              </w:rPr>
            </w:pPr>
          </w:p>
        </w:tc>
        <w:tc>
          <w:tcPr>
            <w:tcW w:w="3784" w:type="dxa"/>
            <w:vMerge/>
            <w:tcBorders>
              <w:top w:val="nil"/>
              <w:left w:val="single" w:sz="4" w:space="0" w:color="auto"/>
              <w:bottom w:val="single" w:sz="4" w:space="0" w:color="000000"/>
              <w:right w:val="single" w:sz="4" w:space="0" w:color="auto"/>
            </w:tcBorders>
            <w:vAlign w:val="center"/>
            <w:hideMark/>
          </w:tcPr>
          <w:p w:rsidR="00F30DCA" w:rsidRPr="00F30DCA" w:rsidRDefault="00F30DCA" w:rsidP="00F30DCA">
            <w:pPr>
              <w:spacing w:after="0" w:line="240" w:lineRule="auto"/>
              <w:jc w:val="both"/>
              <w:rPr>
                <w:rFonts w:ascii="Arial" w:eastAsia="Times New Roman" w:hAnsi="Arial" w:cs="Arial"/>
                <w:color w:val="000000"/>
                <w:sz w:val="20"/>
                <w:szCs w:val="20"/>
                <w:lang w:eastAsia="es-MX"/>
              </w:rPr>
            </w:pPr>
          </w:p>
        </w:tc>
        <w:tc>
          <w:tcPr>
            <w:tcW w:w="6064" w:type="dxa"/>
            <w:tcBorders>
              <w:top w:val="nil"/>
              <w:left w:val="nil"/>
              <w:bottom w:val="single" w:sz="4" w:space="0" w:color="auto"/>
              <w:right w:val="single" w:sz="8" w:space="0" w:color="auto"/>
            </w:tcBorders>
            <w:shd w:val="clear" w:color="auto" w:fill="auto"/>
            <w:hideMark/>
          </w:tcPr>
          <w:p w:rsidR="00F30DCA" w:rsidRDefault="00F30DCA" w:rsidP="00F30DCA">
            <w:pPr>
              <w:spacing w:after="0" w:line="240" w:lineRule="auto"/>
              <w:jc w:val="both"/>
              <w:rPr>
                <w:rFonts w:ascii="Arial" w:eastAsia="Times New Roman" w:hAnsi="Arial" w:cs="Arial"/>
                <w:color w:val="000000"/>
                <w:sz w:val="20"/>
                <w:szCs w:val="20"/>
                <w:lang w:eastAsia="es-MX"/>
              </w:rPr>
            </w:pPr>
            <w:r w:rsidRPr="00F30DCA">
              <w:rPr>
                <w:rFonts w:ascii="Arial" w:eastAsia="Times New Roman" w:hAnsi="Arial" w:cs="Arial"/>
                <w:color w:val="000000"/>
                <w:sz w:val="20"/>
                <w:szCs w:val="20"/>
                <w:lang w:eastAsia="es-MX"/>
              </w:rPr>
              <w:t xml:space="preserve">Integrar en las cuentas públicas de gestión financiera los estados contables y demás información presupuestaria, programática y contable. </w:t>
            </w:r>
          </w:p>
          <w:p w:rsidR="006457B4" w:rsidRPr="00F30DCA" w:rsidRDefault="006457B4" w:rsidP="00F30DCA">
            <w:pPr>
              <w:spacing w:after="0" w:line="240" w:lineRule="auto"/>
              <w:jc w:val="both"/>
              <w:rPr>
                <w:rFonts w:ascii="Arial" w:eastAsia="Times New Roman" w:hAnsi="Arial" w:cs="Arial"/>
                <w:color w:val="000000"/>
                <w:sz w:val="20"/>
                <w:szCs w:val="20"/>
                <w:lang w:eastAsia="es-MX"/>
              </w:rPr>
            </w:pPr>
          </w:p>
        </w:tc>
      </w:tr>
      <w:tr w:rsidR="00F30DCA" w:rsidRPr="00F30DCA" w:rsidTr="00CE60F4">
        <w:trPr>
          <w:trHeight w:val="1289"/>
        </w:trPr>
        <w:tc>
          <w:tcPr>
            <w:tcW w:w="3530" w:type="dxa"/>
            <w:vMerge/>
            <w:tcBorders>
              <w:top w:val="nil"/>
              <w:left w:val="single" w:sz="8" w:space="0" w:color="auto"/>
              <w:bottom w:val="single" w:sz="4" w:space="0" w:color="auto"/>
              <w:right w:val="single" w:sz="4" w:space="0" w:color="auto"/>
            </w:tcBorders>
            <w:vAlign w:val="center"/>
            <w:hideMark/>
          </w:tcPr>
          <w:p w:rsidR="00F30DCA" w:rsidRPr="00F30DCA" w:rsidRDefault="00F30DCA" w:rsidP="00F30DCA">
            <w:pPr>
              <w:spacing w:after="0" w:line="240" w:lineRule="auto"/>
              <w:jc w:val="both"/>
              <w:rPr>
                <w:rFonts w:ascii="Arial" w:eastAsia="Times New Roman" w:hAnsi="Arial" w:cs="Arial"/>
                <w:color w:val="000000"/>
                <w:sz w:val="20"/>
                <w:szCs w:val="20"/>
                <w:lang w:eastAsia="es-MX"/>
              </w:rPr>
            </w:pPr>
          </w:p>
        </w:tc>
        <w:tc>
          <w:tcPr>
            <w:tcW w:w="3784" w:type="dxa"/>
            <w:vMerge/>
            <w:tcBorders>
              <w:top w:val="nil"/>
              <w:left w:val="single" w:sz="4" w:space="0" w:color="auto"/>
              <w:bottom w:val="single" w:sz="4" w:space="0" w:color="000000"/>
              <w:right w:val="single" w:sz="4" w:space="0" w:color="auto"/>
            </w:tcBorders>
            <w:vAlign w:val="center"/>
            <w:hideMark/>
          </w:tcPr>
          <w:p w:rsidR="00F30DCA" w:rsidRPr="00F30DCA" w:rsidRDefault="00F30DCA" w:rsidP="00F30DCA">
            <w:pPr>
              <w:spacing w:after="0" w:line="240" w:lineRule="auto"/>
              <w:jc w:val="both"/>
              <w:rPr>
                <w:rFonts w:ascii="Arial" w:eastAsia="Times New Roman" w:hAnsi="Arial" w:cs="Arial"/>
                <w:color w:val="000000"/>
                <w:sz w:val="20"/>
                <w:szCs w:val="20"/>
                <w:lang w:eastAsia="es-MX"/>
              </w:rPr>
            </w:pPr>
          </w:p>
        </w:tc>
        <w:tc>
          <w:tcPr>
            <w:tcW w:w="6064" w:type="dxa"/>
            <w:tcBorders>
              <w:top w:val="nil"/>
              <w:left w:val="nil"/>
              <w:bottom w:val="single" w:sz="4" w:space="0" w:color="auto"/>
              <w:right w:val="single" w:sz="8" w:space="0" w:color="auto"/>
            </w:tcBorders>
            <w:shd w:val="clear" w:color="auto" w:fill="auto"/>
            <w:hideMark/>
          </w:tcPr>
          <w:p w:rsidR="00F30DCA" w:rsidRDefault="00F30DCA" w:rsidP="00F30DCA">
            <w:pPr>
              <w:spacing w:after="0" w:line="240" w:lineRule="auto"/>
              <w:jc w:val="both"/>
              <w:rPr>
                <w:rFonts w:ascii="Arial" w:eastAsia="Times New Roman" w:hAnsi="Arial" w:cs="Arial"/>
                <w:color w:val="000000"/>
                <w:sz w:val="20"/>
                <w:szCs w:val="20"/>
                <w:lang w:eastAsia="es-MX"/>
              </w:rPr>
            </w:pPr>
            <w:r w:rsidRPr="00F30DCA">
              <w:rPr>
                <w:rFonts w:ascii="Arial" w:eastAsia="Times New Roman" w:hAnsi="Arial" w:cs="Arial"/>
                <w:color w:val="000000"/>
                <w:sz w:val="20"/>
                <w:szCs w:val="20"/>
                <w:lang w:eastAsia="es-MX"/>
              </w:rPr>
              <w:t>Encaminar la administración pública a la sostenibilidad de las finanzas municipales.</w:t>
            </w:r>
          </w:p>
          <w:p w:rsidR="006457B4" w:rsidRPr="00F30DCA" w:rsidRDefault="006457B4" w:rsidP="00F30DCA">
            <w:pPr>
              <w:spacing w:after="0" w:line="240" w:lineRule="auto"/>
              <w:jc w:val="both"/>
              <w:rPr>
                <w:rFonts w:ascii="Arial" w:eastAsia="Times New Roman" w:hAnsi="Arial" w:cs="Arial"/>
                <w:color w:val="000000"/>
                <w:sz w:val="20"/>
                <w:szCs w:val="20"/>
                <w:lang w:eastAsia="es-MX"/>
              </w:rPr>
            </w:pPr>
          </w:p>
        </w:tc>
      </w:tr>
      <w:tr w:rsidR="00F30DCA" w:rsidRPr="00F30DCA" w:rsidTr="00CE60F4">
        <w:trPr>
          <w:trHeight w:val="851"/>
        </w:trPr>
        <w:tc>
          <w:tcPr>
            <w:tcW w:w="3530" w:type="dxa"/>
            <w:vMerge w:val="restart"/>
            <w:tcBorders>
              <w:top w:val="nil"/>
              <w:left w:val="single" w:sz="8" w:space="0" w:color="auto"/>
              <w:bottom w:val="single" w:sz="8" w:space="0" w:color="000000"/>
              <w:right w:val="single" w:sz="4" w:space="0" w:color="auto"/>
            </w:tcBorders>
            <w:shd w:val="clear" w:color="auto" w:fill="auto"/>
            <w:hideMark/>
          </w:tcPr>
          <w:p w:rsidR="00F30DCA" w:rsidRPr="00F30DCA" w:rsidRDefault="00F30DCA" w:rsidP="00F30DCA">
            <w:pPr>
              <w:spacing w:after="0" w:line="240" w:lineRule="auto"/>
              <w:jc w:val="both"/>
              <w:rPr>
                <w:rFonts w:ascii="Arial" w:eastAsia="Times New Roman" w:hAnsi="Arial" w:cs="Arial"/>
                <w:color w:val="000000"/>
                <w:sz w:val="20"/>
                <w:szCs w:val="20"/>
                <w:lang w:eastAsia="es-MX"/>
              </w:rPr>
            </w:pPr>
            <w:r w:rsidRPr="00F30DCA">
              <w:rPr>
                <w:rFonts w:ascii="Arial" w:eastAsia="Times New Roman" w:hAnsi="Arial" w:cs="Arial"/>
                <w:color w:val="000000"/>
                <w:sz w:val="20"/>
                <w:szCs w:val="20"/>
                <w:lang w:eastAsia="es-MX"/>
              </w:rPr>
              <w:t>Racionalidad, austeridad y disciplina presupuestaria</w:t>
            </w:r>
          </w:p>
        </w:tc>
        <w:tc>
          <w:tcPr>
            <w:tcW w:w="3784" w:type="dxa"/>
            <w:vMerge w:val="restart"/>
            <w:tcBorders>
              <w:top w:val="nil"/>
              <w:left w:val="single" w:sz="4" w:space="0" w:color="auto"/>
              <w:bottom w:val="single" w:sz="8" w:space="0" w:color="000000"/>
              <w:right w:val="single" w:sz="4" w:space="0" w:color="auto"/>
            </w:tcBorders>
            <w:shd w:val="clear" w:color="auto" w:fill="auto"/>
            <w:hideMark/>
          </w:tcPr>
          <w:p w:rsidR="00F30DCA" w:rsidRPr="00F30DCA" w:rsidRDefault="00F30DCA" w:rsidP="00225F88">
            <w:pPr>
              <w:spacing w:after="0" w:line="240" w:lineRule="auto"/>
              <w:jc w:val="both"/>
              <w:rPr>
                <w:rFonts w:ascii="Arial" w:eastAsia="Times New Roman" w:hAnsi="Arial" w:cs="Arial"/>
                <w:color w:val="000000"/>
                <w:sz w:val="20"/>
                <w:szCs w:val="20"/>
                <w:lang w:eastAsia="es-MX"/>
              </w:rPr>
            </w:pPr>
            <w:r w:rsidRPr="00F30DCA">
              <w:rPr>
                <w:rFonts w:ascii="Arial" w:eastAsia="Times New Roman" w:hAnsi="Arial" w:cs="Arial"/>
                <w:color w:val="000000"/>
                <w:sz w:val="20"/>
                <w:szCs w:val="20"/>
                <w:lang w:eastAsia="es-MX"/>
              </w:rPr>
              <w:t>Aplicar una buena práctica de la ejecución del gasto implementando políticas de austeridad y de disciplina pr</w:t>
            </w:r>
            <w:r w:rsidR="00225F88">
              <w:rPr>
                <w:rFonts w:ascii="Arial" w:eastAsia="Times New Roman" w:hAnsi="Arial" w:cs="Arial"/>
                <w:color w:val="000000"/>
                <w:sz w:val="20"/>
                <w:szCs w:val="20"/>
                <w:lang w:eastAsia="es-MX"/>
              </w:rPr>
              <w:t>esupuestaria</w:t>
            </w:r>
            <w:r w:rsidR="009662A8">
              <w:rPr>
                <w:rFonts w:ascii="Arial" w:eastAsia="Times New Roman" w:hAnsi="Arial" w:cs="Arial"/>
                <w:color w:val="000000"/>
                <w:sz w:val="20"/>
                <w:szCs w:val="20"/>
                <w:lang w:eastAsia="es-MX"/>
              </w:rPr>
              <w:t xml:space="preserve"> para lograr</w:t>
            </w:r>
            <w:r w:rsidR="00225F88">
              <w:rPr>
                <w:rFonts w:ascii="Arial" w:eastAsia="Times New Roman" w:hAnsi="Arial" w:cs="Arial"/>
                <w:color w:val="000000"/>
                <w:sz w:val="20"/>
                <w:szCs w:val="20"/>
                <w:lang w:eastAsia="es-MX"/>
              </w:rPr>
              <w:t xml:space="preserve"> un balance presupuestario.</w:t>
            </w:r>
          </w:p>
        </w:tc>
        <w:tc>
          <w:tcPr>
            <w:tcW w:w="6064" w:type="dxa"/>
            <w:tcBorders>
              <w:top w:val="nil"/>
              <w:left w:val="nil"/>
              <w:bottom w:val="single" w:sz="4" w:space="0" w:color="auto"/>
              <w:right w:val="single" w:sz="8" w:space="0" w:color="auto"/>
            </w:tcBorders>
            <w:shd w:val="clear" w:color="auto" w:fill="auto"/>
            <w:hideMark/>
          </w:tcPr>
          <w:p w:rsidR="00F30DCA" w:rsidRPr="00F30DCA" w:rsidRDefault="00F30DCA" w:rsidP="00F30DCA">
            <w:pPr>
              <w:spacing w:after="0" w:line="240" w:lineRule="auto"/>
              <w:jc w:val="both"/>
              <w:rPr>
                <w:rFonts w:ascii="Arial" w:eastAsia="Times New Roman" w:hAnsi="Arial" w:cs="Arial"/>
                <w:color w:val="000000"/>
                <w:sz w:val="20"/>
                <w:szCs w:val="20"/>
                <w:lang w:eastAsia="es-MX"/>
              </w:rPr>
            </w:pPr>
            <w:r w:rsidRPr="00F30DCA">
              <w:rPr>
                <w:rFonts w:ascii="Arial" w:eastAsia="Times New Roman" w:hAnsi="Arial" w:cs="Arial"/>
                <w:color w:val="000000"/>
                <w:sz w:val="20"/>
                <w:szCs w:val="20"/>
                <w:lang w:eastAsia="es-MX"/>
              </w:rPr>
              <w:t>Aplicar el presupuesto de egresos con austerida</w:t>
            </w:r>
            <w:r>
              <w:rPr>
                <w:rFonts w:ascii="Arial" w:eastAsia="Times New Roman" w:hAnsi="Arial" w:cs="Arial"/>
                <w:color w:val="000000"/>
                <w:sz w:val="20"/>
                <w:szCs w:val="20"/>
                <w:lang w:eastAsia="es-MX"/>
              </w:rPr>
              <w:t>d y racionalidad en el gasto pú</w:t>
            </w:r>
            <w:r w:rsidRPr="00F30DCA">
              <w:rPr>
                <w:rFonts w:ascii="Arial" w:eastAsia="Times New Roman" w:hAnsi="Arial" w:cs="Arial"/>
                <w:color w:val="000000"/>
                <w:sz w:val="20"/>
                <w:szCs w:val="20"/>
                <w:lang w:eastAsia="es-MX"/>
              </w:rPr>
              <w:t>blico de la administración.</w:t>
            </w:r>
          </w:p>
        </w:tc>
      </w:tr>
      <w:tr w:rsidR="00F30DCA" w:rsidRPr="00F30DCA" w:rsidTr="00CE60F4">
        <w:trPr>
          <w:trHeight w:val="554"/>
        </w:trPr>
        <w:tc>
          <w:tcPr>
            <w:tcW w:w="3530" w:type="dxa"/>
            <w:vMerge/>
            <w:tcBorders>
              <w:top w:val="nil"/>
              <w:left w:val="single" w:sz="8" w:space="0" w:color="auto"/>
              <w:bottom w:val="single" w:sz="8" w:space="0" w:color="000000"/>
              <w:right w:val="single" w:sz="4" w:space="0" w:color="auto"/>
            </w:tcBorders>
            <w:vAlign w:val="center"/>
            <w:hideMark/>
          </w:tcPr>
          <w:p w:rsidR="00F30DCA" w:rsidRPr="00F30DCA" w:rsidRDefault="00F30DCA" w:rsidP="00F30DCA">
            <w:pPr>
              <w:spacing w:after="0" w:line="240" w:lineRule="auto"/>
              <w:jc w:val="both"/>
              <w:rPr>
                <w:rFonts w:ascii="Arial" w:eastAsia="Times New Roman" w:hAnsi="Arial" w:cs="Arial"/>
                <w:color w:val="000000"/>
                <w:sz w:val="20"/>
                <w:szCs w:val="20"/>
                <w:lang w:eastAsia="es-MX"/>
              </w:rPr>
            </w:pPr>
          </w:p>
        </w:tc>
        <w:tc>
          <w:tcPr>
            <w:tcW w:w="3784" w:type="dxa"/>
            <w:vMerge/>
            <w:tcBorders>
              <w:top w:val="nil"/>
              <w:left w:val="single" w:sz="4" w:space="0" w:color="auto"/>
              <w:bottom w:val="single" w:sz="8" w:space="0" w:color="000000"/>
              <w:right w:val="single" w:sz="4" w:space="0" w:color="auto"/>
            </w:tcBorders>
            <w:vAlign w:val="center"/>
            <w:hideMark/>
          </w:tcPr>
          <w:p w:rsidR="00F30DCA" w:rsidRPr="00F30DCA" w:rsidRDefault="00F30DCA" w:rsidP="00F30DCA">
            <w:pPr>
              <w:spacing w:after="0" w:line="240" w:lineRule="auto"/>
              <w:jc w:val="both"/>
              <w:rPr>
                <w:rFonts w:ascii="Arial" w:eastAsia="Times New Roman" w:hAnsi="Arial" w:cs="Arial"/>
                <w:color w:val="000000"/>
                <w:sz w:val="20"/>
                <w:szCs w:val="20"/>
                <w:lang w:eastAsia="es-MX"/>
              </w:rPr>
            </w:pPr>
          </w:p>
        </w:tc>
        <w:tc>
          <w:tcPr>
            <w:tcW w:w="6064" w:type="dxa"/>
            <w:tcBorders>
              <w:top w:val="nil"/>
              <w:left w:val="nil"/>
              <w:bottom w:val="single" w:sz="8" w:space="0" w:color="auto"/>
              <w:right w:val="single" w:sz="8" w:space="0" w:color="auto"/>
            </w:tcBorders>
            <w:shd w:val="clear" w:color="auto" w:fill="auto"/>
            <w:hideMark/>
          </w:tcPr>
          <w:p w:rsidR="00F30DCA" w:rsidRDefault="009662A8" w:rsidP="00F30DCA">
            <w:pPr>
              <w:spacing w:after="0" w:line="240" w:lineRule="auto"/>
              <w:jc w:val="both"/>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Seguimiento y  evaluación de los programas presupuestarios</w:t>
            </w:r>
            <w:r w:rsidR="00CE60F4">
              <w:rPr>
                <w:rFonts w:ascii="Arial" w:eastAsia="Times New Roman" w:hAnsi="Arial" w:cs="Arial"/>
                <w:color w:val="000000"/>
                <w:sz w:val="20"/>
                <w:szCs w:val="20"/>
                <w:lang w:eastAsia="es-MX"/>
              </w:rPr>
              <w:t>.</w:t>
            </w:r>
          </w:p>
          <w:p w:rsidR="00CE60F4" w:rsidRPr="00F30DCA" w:rsidRDefault="00CE60F4" w:rsidP="00F30DCA">
            <w:pPr>
              <w:spacing w:after="0" w:line="240" w:lineRule="auto"/>
              <w:jc w:val="both"/>
              <w:rPr>
                <w:rFonts w:ascii="Arial" w:eastAsia="Times New Roman" w:hAnsi="Arial" w:cs="Arial"/>
                <w:color w:val="000000"/>
                <w:sz w:val="20"/>
                <w:szCs w:val="20"/>
                <w:lang w:eastAsia="es-MX"/>
              </w:rPr>
            </w:pPr>
          </w:p>
        </w:tc>
      </w:tr>
    </w:tbl>
    <w:p w:rsidR="00F30DCA" w:rsidRDefault="00F30DCA" w:rsidP="00F30DCA">
      <w:pPr>
        <w:jc w:val="both"/>
      </w:pPr>
    </w:p>
    <w:sectPr w:rsidR="00F30DCA" w:rsidSect="00F30DCA">
      <w:headerReference w:type="default" r:id="rId6"/>
      <w:footerReference w:type="default" r:id="rId7"/>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F8E" w:rsidRDefault="00F03F8E" w:rsidP="00F30DCA">
      <w:pPr>
        <w:spacing w:after="0" w:line="240" w:lineRule="auto"/>
      </w:pPr>
      <w:r>
        <w:separator/>
      </w:r>
    </w:p>
  </w:endnote>
  <w:endnote w:type="continuationSeparator" w:id="0">
    <w:p w:rsidR="00F03F8E" w:rsidRDefault="00F03F8E" w:rsidP="00F30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94885"/>
      <w:docPartObj>
        <w:docPartGallery w:val="Page Numbers (Bottom of Page)"/>
        <w:docPartUnique/>
      </w:docPartObj>
    </w:sdtPr>
    <w:sdtEndPr/>
    <w:sdtContent>
      <w:sdt>
        <w:sdtPr>
          <w:id w:val="-1669238322"/>
          <w:docPartObj>
            <w:docPartGallery w:val="Page Numbers (Top of Page)"/>
            <w:docPartUnique/>
          </w:docPartObj>
        </w:sdtPr>
        <w:sdtEndPr/>
        <w:sdtContent>
          <w:p w:rsidR="00CE60F4" w:rsidRDefault="00CE60F4">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44B67">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44B67">
              <w:rPr>
                <w:b/>
                <w:bCs/>
                <w:noProof/>
              </w:rPr>
              <w:t>2</w:t>
            </w:r>
            <w:r>
              <w:rPr>
                <w:b/>
                <w:bCs/>
                <w:sz w:val="24"/>
                <w:szCs w:val="24"/>
              </w:rPr>
              <w:fldChar w:fldCharType="end"/>
            </w:r>
          </w:p>
        </w:sdtContent>
      </w:sdt>
    </w:sdtContent>
  </w:sdt>
  <w:p w:rsidR="00CE60F4" w:rsidRDefault="00CE60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F8E" w:rsidRDefault="00F03F8E" w:rsidP="00F30DCA">
      <w:pPr>
        <w:spacing w:after="0" w:line="240" w:lineRule="auto"/>
      </w:pPr>
      <w:r>
        <w:separator/>
      </w:r>
    </w:p>
  </w:footnote>
  <w:footnote w:type="continuationSeparator" w:id="0">
    <w:p w:rsidR="00F03F8E" w:rsidRDefault="00F03F8E" w:rsidP="00F30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D8F" w:rsidRDefault="000458FA" w:rsidP="000F5D8F">
    <w:pPr>
      <w:pStyle w:val="Encabezado"/>
      <w:jc w:val="center"/>
      <w:rPr>
        <w:rFonts w:ascii="Arial" w:hAnsi="Arial" w:cs="Arial"/>
        <w:b/>
        <w:sz w:val="28"/>
        <w:szCs w:val="28"/>
      </w:rPr>
    </w:pPr>
    <w:r>
      <w:rPr>
        <w:rFonts w:ascii="Arial" w:hAnsi="Arial" w:cs="Arial"/>
        <w:b/>
        <w:sz w:val="28"/>
        <w:szCs w:val="28"/>
      </w:rPr>
      <w:t xml:space="preserve">COMISIÓN DE AGUA Y ALCANTARILLADO DEL MUNICIPIO </w:t>
    </w:r>
    <w:r w:rsidR="000F5D8F" w:rsidRPr="000F5D8F">
      <w:rPr>
        <w:rFonts w:ascii="Arial" w:hAnsi="Arial" w:cs="Arial"/>
        <w:b/>
        <w:sz w:val="28"/>
        <w:szCs w:val="28"/>
      </w:rPr>
      <w:t xml:space="preserve"> DE TULANCINGO DE  BRAVO</w:t>
    </w:r>
    <w:r>
      <w:rPr>
        <w:rFonts w:ascii="Arial" w:hAnsi="Arial" w:cs="Arial"/>
        <w:b/>
        <w:sz w:val="28"/>
        <w:szCs w:val="28"/>
      </w:rPr>
      <w:t xml:space="preserve">, </w:t>
    </w:r>
    <w:proofErr w:type="spellStart"/>
    <w:r>
      <w:rPr>
        <w:rFonts w:ascii="Arial" w:hAnsi="Arial" w:cs="Arial"/>
        <w:b/>
        <w:sz w:val="28"/>
        <w:szCs w:val="28"/>
      </w:rPr>
      <w:t>HGO</w:t>
    </w:r>
    <w:proofErr w:type="spellEnd"/>
    <w:r>
      <w:rPr>
        <w:rFonts w:ascii="Arial" w:hAnsi="Arial" w:cs="Arial"/>
        <w:b/>
        <w:sz w:val="28"/>
        <w:szCs w:val="28"/>
      </w:rPr>
      <w:t>.</w:t>
    </w:r>
  </w:p>
  <w:p w:rsidR="000F5D8F" w:rsidRDefault="000F5D8F" w:rsidP="0015194D">
    <w:pPr>
      <w:jc w:val="center"/>
      <w:rPr>
        <w:b/>
        <w:sz w:val="24"/>
        <w:szCs w:val="24"/>
      </w:rPr>
    </w:pPr>
    <w:r w:rsidRPr="00F30DCA">
      <w:rPr>
        <w:b/>
        <w:sz w:val="24"/>
        <w:szCs w:val="24"/>
      </w:rPr>
      <w:t>Objetivos Anuales, Estrategias y Metas de Gasto.</w:t>
    </w:r>
  </w:p>
  <w:p w:rsidR="0015194D" w:rsidRDefault="000458FA" w:rsidP="0015194D">
    <w:pPr>
      <w:jc w:val="center"/>
      <w:rPr>
        <w:b/>
        <w:sz w:val="24"/>
        <w:szCs w:val="24"/>
      </w:rPr>
    </w:pPr>
    <w:r>
      <w:rPr>
        <w:b/>
        <w:sz w:val="24"/>
        <w:szCs w:val="24"/>
      </w:rPr>
      <w:t>EJERCICIO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DCA"/>
    <w:rsid w:val="000458FA"/>
    <w:rsid w:val="000F5D8F"/>
    <w:rsid w:val="001240B2"/>
    <w:rsid w:val="0015194D"/>
    <w:rsid w:val="00225F88"/>
    <w:rsid w:val="00307DD5"/>
    <w:rsid w:val="00361AB1"/>
    <w:rsid w:val="004A1E53"/>
    <w:rsid w:val="00553C3D"/>
    <w:rsid w:val="005E1968"/>
    <w:rsid w:val="006457B4"/>
    <w:rsid w:val="007D1F4B"/>
    <w:rsid w:val="00877C99"/>
    <w:rsid w:val="009662A8"/>
    <w:rsid w:val="009E1B96"/>
    <w:rsid w:val="00B777F5"/>
    <w:rsid w:val="00C44B67"/>
    <w:rsid w:val="00C76428"/>
    <w:rsid w:val="00CE60F4"/>
    <w:rsid w:val="00D078A8"/>
    <w:rsid w:val="00F03F8E"/>
    <w:rsid w:val="00F30DCA"/>
    <w:rsid w:val="00F856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C2E5391-6C1B-438C-876E-ECAC1440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0D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0DCA"/>
  </w:style>
  <w:style w:type="paragraph" w:styleId="Piedepgina">
    <w:name w:val="footer"/>
    <w:basedOn w:val="Normal"/>
    <w:link w:val="PiedepginaCar"/>
    <w:uiPriority w:val="99"/>
    <w:unhideWhenUsed/>
    <w:rsid w:val="00F30D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0DCA"/>
  </w:style>
  <w:style w:type="paragraph" w:styleId="Textodeglobo">
    <w:name w:val="Balloon Text"/>
    <w:basedOn w:val="Normal"/>
    <w:link w:val="TextodegloboCar"/>
    <w:uiPriority w:val="99"/>
    <w:semiHidden/>
    <w:unhideWhenUsed/>
    <w:rsid w:val="006457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57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966211">
      <w:bodyDiv w:val="1"/>
      <w:marLeft w:val="0"/>
      <w:marRight w:val="0"/>
      <w:marTop w:val="0"/>
      <w:marBottom w:val="0"/>
      <w:divBdr>
        <w:top w:val="none" w:sz="0" w:space="0" w:color="auto"/>
        <w:left w:val="none" w:sz="0" w:space="0" w:color="auto"/>
        <w:bottom w:val="none" w:sz="0" w:space="0" w:color="auto"/>
        <w:right w:val="none" w:sz="0" w:space="0" w:color="auto"/>
      </w:divBdr>
    </w:div>
    <w:div w:id="15366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Justo Hernández Luna</dc:creator>
  <cp:lastModifiedBy>Cajero_03</cp:lastModifiedBy>
  <cp:revision>2</cp:revision>
  <cp:lastPrinted>2020-04-21T17:24:00Z</cp:lastPrinted>
  <dcterms:created xsi:type="dcterms:W3CDTF">2020-04-21T17:24:00Z</dcterms:created>
  <dcterms:modified xsi:type="dcterms:W3CDTF">2020-04-21T17:24:00Z</dcterms:modified>
</cp:coreProperties>
</file>